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E0F" w:rsidRDefault="00917E0F" w:rsidP="00917E0F">
      <w:pPr>
        <w:spacing w:line="56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2015年</w:t>
      </w:r>
      <w:r w:rsidR="0041661C">
        <w:rPr>
          <w:rFonts w:ascii="宋体" w:hAnsi="宋体" w:hint="eastAsia"/>
          <w:b/>
          <w:sz w:val="36"/>
          <w:szCs w:val="36"/>
        </w:rPr>
        <w:t>9</w:t>
      </w:r>
      <w:r>
        <w:rPr>
          <w:rFonts w:ascii="宋体" w:hAnsi="宋体" w:hint="eastAsia"/>
          <w:b/>
          <w:sz w:val="36"/>
          <w:szCs w:val="36"/>
        </w:rPr>
        <w:t>月第</w:t>
      </w:r>
      <w:r w:rsidR="0041661C">
        <w:rPr>
          <w:rFonts w:ascii="宋体" w:hAnsi="宋体" w:hint="eastAsia"/>
          <w:b/>
          <w:sz w:val="36"/>
          <w:szCs w:val="36"/>
        </w:rPr>
        <w:t>1</w:t>
      </w:r>
      <w:r>
        <w:rPr>
          <w:rFonts w:ascii="宋体" w:hAnsi="宋体" w:hint="eastAsia"/>
          <w:b/>
          <w:sz w:val="36"/>
          <w:szCs w:val="36"/>
        </w:rPr>
        <w:t>周国际硫大事清单</w:t>
      </w:r>
    </w:p>
    <w:p w:rsidR="00917E0F" w:rsidRPr="00D65B61" w:rsidRDefault="00917E0F" w:rsidP="00917E0F">
      <w:pPr>
        <w:spacing w:line="560" w:lineRule="exact"/>
      </w:pPr>
    </w:p>
    <w:p w:rsidR="00917E0F" w:rsidRDefault="00917E0F" w:rsidP="000601B8">
      <w:pPr>
        <w:spacing w:beforeLines="50" w:line="560" w:lineRule="exact"/>
        <w:rPr>
          <w:b/>
          <w:sz w:val="30"/>
          <w:szCs w:val="30"/>
        </w:rPr>
      </w:pPr>
      <w:r>
        <w:rPr>
          <w:rFonts w:hAnsi="宋体" w:hint="eastAsia"/>
          <w:b/>
          <w:sz w:val="30"/>
          <w:szCs w:val="30"/>
        </w:rPr>
        <w:t>一、要闻概览</w:t>
      </w:r>
    </w:p>
    <w:p w:rsidR="00C21B81" w:rsidRDefault="00917E0F">
      <w:bookmarkStart w:id="0" w:name="OLE_LINK3"/>
      <w:bookmarkStart w:id="1" w:name="OLE_LINK4"/>
      <w:r>
        <w:rPr>
          <w:rFonts w:hint="eastAsia"/>
        </w:rPr>
        <w:t>1</w:t>
      </w:r>
      <w:r w:rsidR="00F64E1B">
        <w:rPr>
          <w:rFonts w:hint="eastAsia"/>
        </w:rPr>
        <w:t>．</w:t>
      </w:r>
      <w:r w:rsidR="0041661C">
        <w:rPr>
          <w:rFonts w:hint="eastAsia"/>
        </w:rPr>
        <w:t>中国市场硫磺价格继续下滑</w:t>
      </w:r>
      <w:r w:rsidR="00F76C4E">
        <w:rPr>
          <w:rFonts w:hint="eastAsia"/>
        </w:rPr>
        <w:t>。</w:t>
      </w:r>
    </w:p>
    <w:bookmarkEnd w:id="0"/>
    <w:bookmarkEnd w:id="1"/>
    <w:p w:rsidR="00F64E1B" w:rsidRDefault="00F64E1B" w:rsidP="00F64E1B">
      <w:r>
        <w:rPr>
          <w:rFonts w:hint="eastAsia"/>
        </w:rPr>
        <w:t>2</w:t>
      </w:r>
      <w:r>
        <w:rPr>
          <w:rFonts w:hint="eastAsia"/>
        </w:rPr>
        <w:t>．</w:t>
      </w:r>
      <w:r w:rsidR="0041661C">
        <w:rPr>
          <w:rFonts w:hint="eastAsia"/>
        </w:rPr>
        <w:t>南非</w:t>
      </w:r>
      <w:r w:rsidR="0041661C">
        <w:rPr>
          <w:rFonts w:hint="eastAsia"/>
        </w:rPr>
        <w:t>Foskor</w:t>
      </w:r>
      <w:r w:rsidR="0041661C">
        <w:rPr>
          <w:rFonts w:hint="eastAsia"/>
        </w:rPr>
        <w:t>重返市场</w:t>
      </w:r>
      <w:r>
        <w:rPr>
          <w:rFonts w:hint="eastAsia"/>
        </w:rPr>
        <w:t>。</w:t>
      </w:r>
    </w:p>
    <w:p w:rsidR="00F76C4E" w:rsidRDefault="00F76C4E">
      <w:r>
        <w:rPr>
          <w:rFonts w:hint="eastAsia"/>
        </w:rPr>
        <w:t>3</w:t>
      </w:r>
      <w:r>
        <w:rPr>
          <w:rFonts w:hint="eastAsia"/>
        </w:rPr>
        <w:t>．</w:t>
      </w:r>
      <w:r w:rsidR="0041661C">
        <w:rPr>
          <w:rFonts w:hint="eastAsia"/>
        </w:rPr>
        <w:t>Tasweeq</w:t>
      </w:r>
      <w:r w:rsidR="0041661C">
        <w:rPr>
          <w:rFonts w:hint="eastAsia"/>
        </w:rPr>
        <w:t>发布了</w:t>
      </w:r>
      <w:r w:rsidR="0041661C">
        <w:rPr>
          <w:rFonts w:hint="eastAsia"/>
        </w:rPr>
        <w:t>3.5</w:t>
      </w:r>
      <w:r w:rsidR="0041661C">
        <w:rPr>
          <w:rFonts w:hint="eastAsia"/>
        </w:rPr>
        <w:t>万吨的现货硫磺标购</w:t>
      </w:r>
      <w:r>
        <w:rPr>
          <w:rFonts w:hint="eastAsia"/>
        </w:rPr>
        <w:t>。</w:t>
      </w:r>
    </w:p>
    <w:p w:rsidR="00F76C4E" w:rsidRDefault="00F76C4E">
      <w:r>
        <w:rPr>
          <w:rFonts w:hint="eastAsia"/>
        </w:rPr>
        <w:t>4</w:t>
      </w:r>
      <w:r>
        <w:rPr>
          <w:rFonts w:hint="eastAsia"/>
        </w:rPr>
        <w:t>．</w:t>
      </w:r>
      <w:r w:rsidR="0041661C">
        <w:rPr>
          <w:rFonts w:hint="eastAsia"/>
        </w:rPr>
        <w:t>Adnoc</w:t>
      </w:r>
      <w:r w:rsidR="0041661C">
        <w:rPr>
          <w:rFonts w:hint="eastAsia"/>
        </w:rPr>
        <w:t>确认了其</w:t>
      </w:r>
      <w:r w:rsidR="0041661C">
        <w:rPr>
          <w:rFonts w:hint="eastAsia"/>
        </w:rPr>
        <w:t>9</w:t>
      </w:r>
      <w:r w:rsidR="0041661C">
        <w:rPr>
          <w:rFonts w:hint="eastAsia"/>
        </w:rPr>
        <w:t>月份硫磺价格为</w:t>
      </w:r>
      <w:r w:rsidR="0041661C">
        <w:rPr>
          <w:rFonts w:hint="eastAsia"/>
        </w:rPr>
        <w:t>135</w:t>
      </w:r>
      <w:r w:rsidR="0041661C">
        <w:rPr>
          <w:rFonts w:hint="eastAsia"/>
        </w:rPr>
        <w:t>美元</w:t>
      </w:r>
      <w:r w:rsidR="0041661C">
        <w:rPr>
          <w:rFonts w:hint="eastAsia"/>
        </w:rPr>
        <w:t>/</w:t>
      </w:r>
      <w:r w:rsidR="0041661C">
        <w:rPr>
          <w:rFonts w:hint="eastAsia"/>
        </w:rPr>
        <w:t>吨</w:t>
      </w:r>
      <w:r w:rsidR="00DE632C">
        <w:rPr>
          <w:rFonts w:hint="eastAsia"/>
        </w:rPr>
        <w:t>。</w:t>
      </w:r>
    </w:p>
    <w:p w:rsidR="0041661C" w:rsidRDefault="0041661C">
      <w:r>
        <w:rPr>
          <w:rFonts w:hint="eastAsia"/>
        </w:rPr>
        <w:t>5</w:t>
      </w:r>
      <w:r>
        <w:rPr>
          <w:rFonts w:hint="eastAsia"/>
        </w:rPr>
        <w:t>．伊朗发布了两单现货硫磺的标购</w:t>
      </w:r>
    </w:p>
    <w:p w:rsidR="00DE632C" w:rsidRPr="00DD6540" w:rsidRDefault="00DE632C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二、价格指数</w:t>
      </w:r>
    </w:p>
    <w:tbl>
      <w:tblPr>
        <w:tblW w:w="9087" w:type="dxa"/>
        <w:tblInd w:w="93" w:type="dxa"/>
        <w:tblLayout w:type="fixed"/>
        <w:tblLook w:val="0000"/>
      </w:tblPr>
      <w:tblGrid>
        <w:gridCol w:w="735"/>
        <w:gridCol w:w="3675"/>
        <w:gridCol w:w="1559"/>
        <w:gridCol w:w="1559"/>
        <w:gridCol w:w="1559"/>
      </w:tblGrid>
      <w:tr w:rsidR="00DE632C" w:rsidTr="004461DA">
        <w:trPr>
          <w:trHeight w:val="300"/>
        </w:trPr>
        <w:tc>
          <w:tcPr>
            <w:tcW w:w="908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DE632C" w:rsidRDefault="00DE632C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硫磺价格指数（美元）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bookmarkStart w:id="2" w:name="_Hlk356719869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3A541C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3A541C" w:rsidRDefault="00756EA0" w:rsidP="00756EA0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9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3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3A541C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27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3A541C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20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  <w:bookmarkEnd w:id="2"/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固体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地中海（含北非）cfr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DE632C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132-153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地中海（北非小单贸易）cfr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DE632C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133-140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139-149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139-149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地中海（其他市场小单贸易）cfr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DE632C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133-140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135-153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135-153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北非合同价cfr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132-149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bookmarkStart w:id="3" w:name="_Hlk328896781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地中海小单贸易fob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118-120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120-131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120-131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中国cfr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842471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133-145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133-145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140-155</w:t>
            </w:r>
          </w:p>
        </w:tc>
      </w:tr>
      <w:bookmarkEnd w:id="3"/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印度cfr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523B1F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164-168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164-168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164-168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巴西cfr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153-167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153-167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153-167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128-135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130-141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142-147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128-135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130-141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142-147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加利福尼亚fob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130-135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135-140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140-145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720F84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132-155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132-142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720F84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133-135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150-155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151-155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卡塔尔Tasweeq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7412C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151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Saudi Aramco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756EA0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150-152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150-152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中东fob（Adnoc公司）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135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155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155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液体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西北欧cpt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192-214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192-214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192-214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卢比荷交货价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153-171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153-171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153-171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 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Tampa港交货价/佛罗里达中部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137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137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137</w:t>
            </w: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休斯敦cfr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bookmarkStart w:id="4" w:name="OLE_LINK14"/>
            <w:bookmarkStart w:id="5" w:name="OLE_LINK15"/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  <w:bookmarkEnd w:id="4"/>
            <w:bookmarkEnd w:id="5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宋体" w:hAnsi="宋体" w:cs="宋体" w:hint="eastAsia"/>
                    <w:kern w:val="0"/>
                    <w:sz w:val="24"/>
                  </w:rPr>
                  <w:t>Galveston</w:t>
                </w:r>
              </w:smartTag>
            </w:smartTag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120</w:t>
            </w:r>
          </w:p>
        </w:tc>
      </w:tr>
      <w:tr w:rsidR="00756EA0" w:rsidTr="004461DA">
        <w:trPr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Alberta铁路货运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4461DA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-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-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756EA0" w:rsidRPr="002F7A90" w:rsidRDefault="00756EA0" w:rsidP="00FD2BD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- </w:t>
            </w:r>
          </w:p>
        </w:tc>
      </w:tr>
    </w:tbl>
    <w:p w:rsidR="00DE632C" w:rsidRDefault="00DE632C" w:rsidP="00DE632C">
      <w:pPr>
        <w:pStyle w:val="a3"/>
        <w:spacing w:line="560" w:lineRule="exact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注释：^ 负价格</w:t>
      </w:r>
    </w:p>
    <w:p w:rsidR="00DE632C" w:rsidRDefault="00DE632C" w:rsidP="00DE632C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 运量小于1万吨</w:t>
      </w:r>
    </w:p>
    <w:p w:rsidR="00DE632C" w:rsidRDefault="00DE632C" w:rsidP="00DE632C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**修正数值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8"/>
        <w:gridCol w:w="1759"/>
        <w:gridCol w:w="1498"/>
        <w:gridCol w:w="1498"/>
        <w:gridCol w:w="1499"/>
      </w:tblGrid>
      <w:tr w:rsidR="00DE632C" w:rsidTr="004461DA">
        <w:tc>
          <w:tcPr>
            <w:tcW w:w="85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32C" w:rsidRPr="003A541C" w:rsidRDefault="00DE632C" w:rsidP="004461DA">
            <w:pPr>
              <w:pStyle w:val="a3"/>
              <w:spacing w:line="560" w:lineRule="exact"/>
              <w:jc w:val="center"/>
              <w:rPr>
                <w:rFonts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hAnsi="宋体" w:cs="宋体" w:hint="eastAsia"/>
                <w:b/>
                <w:bCs/>
                <w:kern w:val="0"/>
                <w:sz w:val="24"/>
              </w:rPr>
              <w:t>运费指数（美元/吨）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3A541C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路线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3A541C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吨位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EA0" w:rsidRPr="003A541C" w:rsidRDefault="00756EA0" w:rsidP="00756EA0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9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3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EA0" w:rsidRPr="003A541C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27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6EA0" w:rsidRPr="003A541C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8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20</w:t>
            </w: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Jubail-印度中西部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1.5-2万吨货轮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中东-印度中东部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2-3万吨货轮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13-15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13-15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13-15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Jubail-摩洛哥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15-16</w:t>
            </w:r>
          </w:p>
        </w:tc>
      </w:tr>
      <w:tr w:rsidR="00756EA0" w:rsidTr="004461DA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Default="00756EA0" w:rsidP="004461DA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5-6万吨货轮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4461DA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14-17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14-17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EA0" w:rsidRPr="00F35A66" w:rsidRDefault="00756EA0" w:rsidP="00FD2BD5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15-17</w:t>
            </w:r>
          </w:p>
        </w:tc>
      </w:tr>
    </w:tbl>
    <w:p w:rsidR="00DE632C" w:rsidRPr="00DD6540" w:rsidRDefault="00DE632C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lastRenderedPageBreak/>
        <w:t>三、市场预测</w:t>
      </w:r>
    </w:p>
    <w:p w:rsidR="00DE632C" w:rsidRDefault="00EA33AD" w:rsidP="00DE632C">
      <w:pPr>
        <w:ind w:firstLineChars="200" w:firstLine="560"/>
      </w:pPr>
      <w:r>
        <w:rPr>
          <w:rFonts w:hint="eastAsia"/>
        </w:rPr>
        <w:t>疲软</w:t>
      </w:r>
    </w:p>
    <w:p w:rsidR="00DE632C" w:rsidRPr="00DD6540" w:rsidRDefault="00DE632C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四、市场分析</w:t>
      </w:r>
    </w:p>
    <w:p w:rsidR="00806D5E" w:rsidRDefault="00756EA0" w:rsidP="00806D5E">
      <w:pPr>
        <w:ind w:firstLineChars="200" w:firstLine="560"/>
      </w:pPr>
      <w:r>
        <w:rPr>
          <w:rFonts w:hint="eastAsia"/>
        </w:rPr>
        <w:t>硫磺市场持续疲软，价格持续下滑，没有任何现象显示价格有企稳回升的迹象。</w:t>
      </w:r>
      <w:r w:rsidR="00CC24B7">
        <w:rPr>
          <w:rFonts w:hint="eastAsia"/>
        </w:rPr>
        <w:t>一单来自中东的硫磺价格仅为</w:t>
      </w:r>
      <w:r w:rsidR="00CC24B7">
        <w:rPr>
          <w:rFonts w:hint="eastAsia"/>
        </w:rPr>
        <w:t>135</w:t>
      </w:r>
      <w:r w:rsidR="00CC24B7">
        <w:rPr>
          <w:rFonts w:hint="eastAsia"/>
        </w:rPr>
        <w:t>美元</w:t>
      </w:r>
      <w:r w:rsidR="00CC24B7">
        <w:rPr>
          <w:rFonts w:hint="eastAsia"/>
        </w:rPr>
        <w:t>/</w:t>
      </w:r>
      <w:r w:rsidR="00CC24B7">
        <w:rPr>
          <w:rFonts w:hint="eastAsia"/>
        </w:rPr>
        <w:t>吨</w:t>
      </w:r>
      <w:r w:rsidR="00CC24B7">
        <w:rPr>
          <w:rFonts w:hint="eastAsia"/>
        </w:rPr>
        <w:t>cfr</w:t>
      </w:r>
      <w:r w:rsidR="00CC24B7">
        <w:rPr>
          <w:rFonts w:hint="eastAsia"/>
        </w:rPr>
        <w:t>，此外</w:t>
      </w:r>
      <w:r w:rsidR="00CC24B7">
        <w:rPr>
          <w:rFonts w:hint="eastAsia"/>
        </w:rPr>
        <w:t>Adnoc</w:t>
      </w:r>
      <w:r w:rsidR="00CC24B7">
        <w:rPr>
          <w:rFonts w:hint="eastAsia"/>
        </w:rPr>
        <w:t>公布其</w:t>
      </w:r>
      <w:r w:rsidR="00CC24B7">
        <w:rPr>
          <w:rFonts w:hint="eastAsia"/>
        </w:rPr>
        <w:t>9</w:t>
      </w:r>
      <w:r w:rsidR="00CC24B7">
        <w:rPr>
          <w:rFonts w:hint="eastAsia"/>
        </w:rPr>
        <w:t>月份硫磺报价</w:t>
      </w:r>
      <w:r w:rsidR="00CC24B7">
        <w:rPr>
          <w:rFonts w:hint="eastAsia"/>
        </w:rPr>
        <w:t>135</w:t>
      </w:r>
      <w:r w:rsidR="00CC24B7">
        <w:rPr>
          <w:rFonts w:hint="eastAsia"/>
        </w:rPr>
        <w:t>美元</w:t>
      </w:r>
      <w:r w:rsidR="00CC24B7">
        <w:rPr>
          <w:rFonts w:hint="eastAsia"/>
        </w:rPr>
        <w:t>/</w:t>
      </w:r>
      <w:r w:rsidR="00CC24B7">
        <w:rPr>
          <w:rFonts w:hint="eastAsia"/>
        </w:rPr>
        <w:t>吨</w:t>
      </w:r>
      <w:r w:rsidR="00CC24B7">
        <w:rPr>
          <w:rFonts w:hint="eastAsia"/>
        </w:rPr>
        <w:t>fob</w:t>
      </w:r>
      <w:r w:rsidR="00CC24B7">
        <w:rPr>
          <w:rFonts w:hint="eastAsia"/>
        </w:rPr>
        <w:t>而</w:t>
      </w:r>
      <w:r w:rsidR="00CC24B7">
        <w:rPr>
          <w:rFonts w:hint="eastAsia"/>
        </w:rPr>
        <w:t>Tasweeq</w:t>
      </w:r>
      <w:r w:rsidR="00CC24B7">
        <w:rPr>
          <w:rFonts w:hint="eastAsia"/>
        </w:rPr>
        <w:t>的</w:t>
      </w:r>
      <w:r w:rsidR="00CC24B7">
        <w:rPr>
          <w:rFonts w:hint="eastAsia"/>
        </w:rPr>
        <w:t>9</w:t>
      </w:r>
      <w:r w:rsidR="00CC24B7">
        <w:rPr>
          <w:rFonts w:hint="eastAsia"/>
        </w:rPr>
        <w:t>月份报价为</w:t>
      </w:r>
      <w:r w:rsidR="00CC24B7">
        <w:rPr>
          <w:rFonts w:hint="eastAsia"/>
        </w:rPr>
        <w:t>133</w:t>
      </w:r>
      <w:r w:rsidR="00CC24B7">
        <w:rPr>
          <w:rFonts w:hint="eastAsia"/>
        </w:rPr>
        <w:t>美元</w:t>
      </w:r>
      <w:r w:rsidR="00CC24B7">
        <w:rPr>
          <w:rFonts w:hint="eastAsia"/>
        </w:rPr>
        <w:t>/</w:t>
      </w:r>
      <w:r w:rsidR="00CC24B7">
        <w:rPr>
          <w:rFonts w:hint="eastAsia"/>
        </w:rPr>
        <w:t>吨</w:t>
      </w:r>
      <w:r w:rsidR="00CC24B7">
        <w:rPr>
          <w:rFonts w:hint="eastAsia"/>
        </w:rPr>
        <w:t>fob</w:t>
      </w:r>
      <w:r w:rsidR="00CC24B7">
        <w:rPr>
          <w:rFonts w:hint="eastAsia"/>
        </w:rPr>
        <w:t>。</w:t>
      </w:r>
    </w:p>
    <w:p w:rsidR="00CC24B7" w:rsidRDefault="00CC24B7" w:rsidP="00806D5E">
      <w:pPr>
        <w:ind w:firstLineChars="200" w:firstLine="560"/>
      </w:pPr>
      <w:r>
        <w:rPr>
          <w:rFonts w:hint="eastAsia"/>
        </w:rPr>
        <w:t>中国磷肥出口放缓，国内市场尚未完全启动，而工厂硫磺库存又较为充足，买家当前大多保持观望态度。</w:t>
      </w:r>
    </w:p>
    <w:p w:rsidR="00CC24B7" w:rsidRDefault="00CC24B7" w:rsidP="00806D5E">
      <w:pPr>
        <w:ind w:firstLineChars="200" w:firstLine="560"/>
      </w:pPr>
      <w:r>
        <w:rPr>
          <w:rFonts w:hint="eastAsia"/>
        </w:rPr>
        <w:t>中东硫磺报价持续</w:t>
      </w:r>
      <w:r>
        <w:rPr>
          <w:rFonts w:hint="eastAsia"/>
        </w:rPr>
        <w:t>4</w:t>
      </w:r>
      <w:r>
        <w:rPr>
          <w:rFonts w:hint="eastAsia"/>
        </w:rPr>
        <w:t>周下滑，</w:t>
      </w:r>
      <w:r>
        <w:rPr>
          <w:rFonts w:hint="eastAsia"/>
        </w:rPr>
        <w:t>Tasweeq</w:t>
      </w:r>
      <w:r>
        <w:rPr>
          <w:rFonts w:hint="eastAsia"/>
        </w:rPr>
        <w:t>报价累计下滑了</w:t>
      </w:r>
      <w:r>
        <w:rPr>
          <w:rFonts w:hint="eastAsia"/>
        </w:rPr>
        <w:t>18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吨，而</w:t>
      </w:r>
      <w:r>
        <w:rPr>
          <w:rFonts w:hint="eastAsia"/>
        </w:rPr>
        <w:t>Adnoc</w:t>
      </w:r>
      <w:r>
        <w:rPr>
          <w:rFonts w:hint="eastAsia"/>
        </w:rPr>
        <w:t>的报价下滑了</w:t>
      </w:r>
      <w:r>
        <w:rPr>
          <w:rFonts w:hint="eastAsia"/>
        </w:rPr>
        <w:t>20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吨，但当前的价格并不足以吸引买家入市。</w:t>
      </w:r>
    </w:p>
    <w:p w:rsidR="00CC24B7" w:rsidRDefault="00CC24B7" w:rsidP="00806D5E">
      <w:pPr>
        <w:ind w:firstLineChars="200" w:firstLine="560"/>
      </w:pPr>
      <w:r>
        <w:rPr>
          <w:rFonts w:hint="eastAsia"/>
        </w:rPr>
        <w:t>印度的需求量也在下滑，</w:t>
      </w:r>
      <w:r w:rsidR="005C3ACA">
        <w:rPr>
          <w:rFonts w:hint="eastAsia"/>
        </w:rPr>
        <w:t>市场疲软。</w:t>
      </w:r>
    </w:p>
    <w:p w:rsidR="001911E6" w:rsidRPr="00DD6540" w:rsidRDefault="001911E6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bookmarkStart w:id="6" w:name="OLE_LINK6"/>
      <w:bookmarkStart w:id="7" w:name="OLE_LINK9"/>
      <w:r w:rsidRPr="00DD6540">
        <w:rPr>
          <w:rFonts w:hAnsi="宋体" w:hint="eastAsia"/>
          <w:b/>
          <w:sz w:val="30"/>
          <w:szCs w:val="30"/>
        </w:rPr>
        <w:t>五、硫磺买方市场</w:t>
      </w:r>
    </w:p>
    <w:bookmarkEnd w:id="6"/>
    <w:bookmarkEnd w:id="7"/>
    <w:p w:rsidR="006D0FF1" w:rsidRPr="006D0FF1" w:rsidRDefault="001911E6" w:rsidP="001911E6">
      <w:pPr>
        <w:rPr>
          <w:b/>
        </w:rPr>
      </w:pPr>
      <w:r w:rsidRPr="00F5239F">
        <w:rPr>
          <w:rFonts w:hint="eastAsia"/>
          <w:b/>
        </w:rPr>
        <w:t>1.</w:t>
      </w:r>
      <w:r w:rsidR="005C3ACA">
        <w:rPr>
          <w:rFonts w:hint="eastAsia"/>
          <w:b/>
        </w:rPr>
        <w:t>摩洛哥</w:t>
      </w:r>
    </w:p>
    <w:p w:rsidR="000A1D3E" w:rsidRDefault="00CD1E58" w:rsidP="000A1D3E">
      <w:pPr>
        <w:ind w:firstLineChars="200" w:firstLine="560"/>
      </w:pPr>
      <w:r>
        <w:rPr>
          <w:rFonts w:hint="eastAsia"/>
        </w:rPr>
        <w:t>来自中东的硫磺报价在</w:t>
      </w:r>
      <w:r>
        <w:rPr>
          <w:rFonts w:hint="eastAsia"/>
        </w:rPr>
        <w:t>125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，有传言称一单交易的价格已跌至</w:t>
      </w:r>
      <w:r>
        <w:rPr>
          <w:rFonts w:hint="eastAsia"/>
        </w:rPr>
        <w:t>120-122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 w:rsidR="000A1D3E">
        <w:rPr>
          <w:rFonts w:hint="eastAsia"/>
        </w:rPr>
        <w:t>。</w:t>
      </w:r>
    </w:p>
    <w:p w:rsidR="006D0FF1" w:rsidRDefault="006D0FF1" w:rsidP="006D0FF1">
      <w:pPr>
        <w:rPr>
          <w:b/>
        </w:rPr>
      </w:pPr>
      <w:r w:rsidRPr="006D0FF1">
        <w:rPr>
          <w:rFonts w:hint="eastAsia"/>
          <w:b/>
        </w:rPr>
        <w:t>2.</w:t>
      </w:r>
      <w:r w:rsidR="00CD1E58">
        <w:rPr>
          <w:rFonts w:hint="eastAsia"/>
          <w:b/>
        </w:rPr>
        <w:t>南非</w:t>
      </w:r>
    </w:p>
    <w:p w:rsidR="000A1D3E" w:rsidRDefault="00CD1E58" w:rsidP="006D0FF1">
      <w:pPr>
        <w:ind w:firstLineChars="200" w:firstLine="560"/>
      </w:pPr>
      <w:r>
        <w:rPr>
          <w:rFonts w:hint="eastAsia"/>
        </w:rPr>
        <w:t>Foskor</w:t>
      </w:r>
      <w:r>
        <w:rPr>
          <w:rFonts w:hint="eastAsia"/>
        </w:rPr>
        <w:t>正表现出对现货硫磺的兴趣，工厂开工率提升至</w:t>
      </w:r>
      <w:r>
        <w:rPr>
          <w:rFonts w:hint="eastAsia"/>
        </w:rPr>
        <w:t>70%</w:t>
      </w:r>
      <w:r>
        <w:rPr>
          <w:rFonts w:hint="eastAsia"/>
        </w:rPr>
        <w:t>左右</w:t>
      </w:r>
      <w:r w:rsidR="00F56D8F">
        <w:rPr>
          <w:rFonts w:hint="eastAsia"/>
        </w:rPr>
        <w:t>。</w:t>
      </w:r>
    </w:p>
    <w:p w:rsidR="006D0FF1" w:rsidRPr="006D0FF1" w:rsidRDefault="006D0FF1" w:rsidP="006D0FF1">
      <w:pPr>
        <w:rPr>
          <w:b/>
        </w:rPr>
      </w:pPr>
      <w:r w:rsidRPr="006D0FF1">
        <w:rPr>
          <w:rFonts w:hint="eastAsia"/>
          <w:b/>
        </w:rPr>
        <w:t>3.</w:t>
      </w:r>
      <w:r w:rsidR="00CD1E58">
        <w:rPr>
          <w:rFonts w:hint="eastAsia"/>
          <w:b/>
        </w:rPr>
        <w:t>约旦</w:t>
      </w:r>
    </w:p>
    <w:p w:rsidR="00575185" w:rsidRDefault="00CD1E58" w:rsidP="006D0FF1">
      <w:pPr>
        <w:ind w:firstLineChars="200" w:firstLine="560"/>
      </w:pPr>
      <w:r>
        <w:rPr>
          <w:rFonts w:hint="eastAsia"/>
        </w:rPr>
        <w:t>JPMC</w:t>
      </w:r>
      <w:r>
        <w:rPr>
          <w:rFonts w:hint="eastAsia"/>
        </w:rPr>
        <w:t>出现生产问题，月产量下降至</w:t>
      </w:r>
      <w:r>
        <w:rPr>
          <w:rFonts w:hint="eastAsia"/>
        </w:rPr>
        <w:t>2-4</w:t>
      </w:r>
      <w:r>
        <w:rPr>
          <w:rFonts w:hint="eastAsia"/>
        </w:rPr>
        <w:t>万吨，短期内难有新的交易</w:t>
      </w:r>
      <w:r w:rsidR="00575185">
        <w:rPr>
          <w:rFonts w:hint="eastAsia"/>
        </w:rPr>
        <w:t>。</w:t>
      </w:r>
    </w:p>
    <w:p w:rsidR="003B695B" w:rsidRPr="006D0FF1" w:rsidRDefault="003B695B" w:rsidP="003B695B">
      <w:pPr>
        <w:rPr>
          <w:b/>
        </w:rPr>
      </w:pPr>
      <w:r>
        <w:rPr>
          <w:rFonts w:hint="eastAsia"/>
          <w:b/>
        </w:rPr>
        <w:lastRenderedPageBreak/>
        <w:t>4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中国</w:t>
      </w:r>
    </w:p>
    <w:p w:rsidR="00CD1E58" w:rsidRDefault="003B695B" w:rsidP="006D0FF1">
      <w:pPr>
        <w:ind w:firstLineChars="200" w:firstLine="560"/>
      </w:pPr>
      <w:r>
        <w:rPr>
          <w:rFonts w:hint="eastAsia"/>
        </w:rPr>
        <w:t>本周，中国市场因假期而十分安静，但价格还是没有止住下滑的趋势，中东颗粒硫磺的价格跌至</w:t>
      </w:r>
      <w:r>
        <w:rPr>
          <w:rFonts w:hint="eastAsia"/>
        </w:rPr>
        <w:t>135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。</w:t>
      </w:r>
    </w:p>
    <w:p w:rsidR="003B695B" w:rsidRDefault="003B695B" w:rsidP="006D0FF1">
      <w:pPr>
        <w:ind w:firstLineChars="200" w:firstLine="560"/>
      </w:pPr>
      <w:r>
        <w:rPr>
          <w:rFonts w:hint="eastAsia"/>
        </w:rPr>
        <w:t>块粉硫磺商谈价下滑至</w:t>
      </w:r>
      <w:r>
        <w:rPr>
          <w:rFonts w:hint="eastAsia"/>
        </w:rPr>
        <w:t>120-129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，而上单交易的价格在</w:t>
      </w:r>
      <w:r>
        <w:rPr>
          <w:rFonts w:hint="eastAsia"/>
        </w:rPr>
        <w:t>133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。</w:t>
      </w:r>
    </w:p>
    <w:p w:rsidR="003B695B" w:rsidRDefault="00DA15AD" w:rsidP="006D0FF1">
      <w:pPr>
        <w:ind w:firstLineChars="200" w:firstLine="560"/>
      </w:pPr>
      <w:r>
        <w:rPr>
          <w:rFonts w:hint="eastAsia"/>
        </w:rPr>
        <w:t>液体硫磺合同价在</w:t>
      </w:r>
      <w:r>
        <w:rPr>
          <w:rFonts w:hint="eastAsia"/>
        </w:rPr>
        <w:t>156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，现货价格在</w:t>
      </w:r>
      <w:r>
        <w:rPr>
          <w:rFonts w:hint="eastAsia"/>
        </w:rPr>
        <w:t>151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。</w:t>
      </w:r>
    </w:p>
    <w:p w:rsidR="00DA15AD" w:rsidRDefault="00DA15AD" w:rsidP="006D0FF1">
      <w:pPr>
        <w:ind w:firstLineChars="200" w:firstLine="560"/>
      </w:pPr>
      <w:r>
        <w:rPr>
          <w:rFonts w:hint="eastAsia"/>
        </w:rPr>
        <w:t>国内仅有的几单交易中，硫磺价格已下滑至</w:t>
      </w:r>
      <w:r>
        <w:rPr>
          <w:rFonts w:hint="eastAsia"/>
        </w:rPr>
        <w:t>1050-1100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CD1E58" w:rsidRDefault="00DA15AD" w:rsidP="006D0FF1">
      <w:pPr>
        <w:ind w:firstLineChars="200" w:firstLine="560"/>
      </w:pPr>
      <w:r>
        <w:rPr>
          <w:rFonts w:hint="eastAsia"/>
        </w:rPr>
        <w:t>中国港口库存在</w:t>
      </w:r>
      <w:r>
        <w:rPr>
          <w:rFonts w:hint="eastAsia"/>
        </w:rPr>
        <w:t>110</w:t>
      </w:r>
      <w:r>
        <w:rPr>
          <w:rFonts w:hint="eastAsia"/>
        </w:rPr>
        <w:t>万吨左右。</w:t>
      </w:r>
    </w:p>
    <w:p w:rsidR="00DA15AD" w:rsidRPr="006D0FF1" w:rsidRDefault="00DA15AD" w:rsidP="00DA15AD">
      <w:pPr>
        <w:rPr>
          <w:b/>
        </w:rPr>
      </w:pPr>
      <w:bookmarkStart w:id="8" w:name="OLE_LINK1"/>
      <w:bookmarkStart w:id="9" w:name="OLE_LINK2"/>
      <w:r>
        <w:rPr>
          <w:rFonts w:hint="eastAsia"/>
          <w:b/>
        </w:rPr>
        <w:t>5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泰国</w:t>
      </w:r>
    </w:p>
    <w:bookmarkEnd w:id="8"/>
    <w:bookmarkEnd w:id="9"/>
    <w:p w:rsidR="00DA15AD" w:rsidRDefault="00DA15AD" w:rsidP="006D0FF1">
      <w:pPr>
        <w:ind w:firstLineChars="200" w:firstLine="560"/>
      </w:pPr>
      <w:r>
        <w:rPr>
          <w:rFonts w:hint="eastAsia"/>
        </w:rPr>
        <w:t>泰国</w:t>
      </w:r>
      <w:r>
        <w:rPr>
          <w:rFonts w:hint="eastAsia"/>
        </w:rPr>
        <w:t>7</w:t>
      </w:r>
      <w:r>
        <w:rPr>
          <w:rFonts w:hint="eastAsia"/>
        </w:rPr>
        <w:t>月进口硫磺</w:t>
      </w:r>
      <w:r>
        <w:rPr>
          <w:rFonts w:hint="eastAsia"/>
        </w:rPr>
        <w:t>1.1706</w:t>
      </w:r>
      <w:r>
        <w:rPr>
          <w:rFonts w:hint="eastAsia"/>
        </w:rPr>
        <w:t>万吨，累计进口</w:t>
      </w:r>
      <w:r>
        <w:rPr>
          <w:rFonts w:hint="eastAsia"/>
        </w:rPr>
        <w:t>7.5070</w:t>
      </w:r>
      <w:r>
        <w:rPr>
          <w:rFonts w:hint="eastAsia"/>
        </w:rPr>
        <w:t>万吨，同比略增。</w:t>
      </w:r>
    </w:p>
    <w:p w:rsidR="00DA15AD" w:rsidRPr="006D0FF1" w:rsidRDefault="00DA15AD" w:rsidP="00DA15AD">
      <w:pPr>
        <w:rPr>
          <w:b/>
        </w:rPr>
      </w:pPr>
      <w:r>
        <w:rPr>
          <w:rFonts w:hint="eastAsia"/>
          <w:b/>
        </w:rPr>
        <w:t>6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越南</w:t>
      </w:r>
    </w:p>
    <w:p w:rsidR="00DA15AD" w:rsidRDefault="00DA15AD" w:rsidP="006D0FF1">
      <w:pPr>
        <w:ind w:firstLineChars="200" w:firstLine="560"/>
      </w:pPr>
      <w:r>
        <w:rPr>
          <w:rFonts w:hint="eastAsia"/>
        </w:rPr>
        <w:t>Swiss Singapore</w:t>
      </w:r>
      <w:r>
        <w:rPr>
          <w:rFonts w:hint="eastAsia"/>
        </w:rPr>
        <w:t>赢得了</w:t>
      </w:r>
      <w:r>
        <w:rPr>
          <w:rFonts w:hint="eastAsia"/>
        </w:rPr>
        <w:t>Dinh Vu 2</w:t>
      </w:r>
      <w:r>
        <w:rPr>
          <w:rFonts w:hint="eastAsia"/>
        </w:rPr>
        <w:t>万吨硫磺的标购，价格在</w:t>
      </w:r>
      <w:r>
        <w:rPr>
          <w:rFonts w:hint="eastAsia"/>
        </w:rPr>
        <w:t>154.92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cfr</w:t>
      </w:r>
      <w:r>
        <w:rPr>
          <w:rFonts w:hint="eastAsia"/>
        </w:rPr>
        <w:t>。</w:t>
      </w:r>
    </w:p>
    <w:p w:rsidR="005434B3" w:rsidRPr="00DD6540" w:rsidRDefault="005434B3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六、硫磺卖方市场</w:t>
      </w:r>
    </w:p>
    <w:p w:rsidR="00190712" w:rsidRDefault="005434B3" w:rsidP="005434B3">
      <w:pPr>
        <w:rPr>
          <w:b/>
        </w:rPr>
      </w:pPr>
      <w:r w:rsidRPr="0008188D">
        <w:rPr>
          <w:rFonts w:hint="eastAsia"/>
          <w:b/>
        </w:rPr>
        <w:t>1.</w:t>
      </w:r>
      <w:r w:rsidR="00DA15AD">
        <w:rPr>
          <w:rFonts w:hint="eastAsia"/>
          <w:b/>
        </w:rPr>
        <w:t>哈萨克斯坦</w:t>
      </w:r>
    </w:p>
    <w:p w:rsidR="00BA4048" w:rsidRDefault="00BA4048" w:rsidP="005434B3">
      <w:pPr>
        <w:ind w:firstLineChars="200" w:firstLine="560"/>
        <w:rPr>
          <w:noProof/>
        </w:rPr>
      </w:pPr>
      <w:r>
        <w:rPr>
          <w:rFonts w:hint="eastAsia"/>
          <w:noProof/>
        </w:rPr>
        <w:t>哈萨克斯坦</w:t>
      </w:r>
      <w:r>
        <w:rPr>
          <w:rFonts w:hint="eastAsia"/>
          <w:noProof/>
        </w:rPr>
        <w:t>1-7</w:t>
      </w:r>
      <w:r>
        <w:rPr>
          <w:rFonts w:hint="eastAsia"/>
          <w:noProof/>
        </w:rPr>
        <w:t>月出口硫磺</w:t>
      </w:r>
      <w:r>
        <w:rPr>
          <w:rFonts w:hint="eastAsia"/>
          <w:noProof/>
        </w:rPr>
        <w:t>191.6440</w:t>
      </w:r>
      <w:r>
        <w:rPr>
          <w:rFonts w:hint="eastAsia"/>
          <w:noProof/>
        </w:rPr>
        <w:t>万吨，同比下降</w:t>
      </w:r>
      <w:r>
        <w:rPr>
          <w:rFonts w:hint="eastAsia"/>
          <w:noProof/>
        </w:rPr>
        <w:t>10%</w:t>
      </w:r>
      <w:r>
        <w:rPr>
          <w:rFonts w:hint="eastAsia"/>
          <w:noProof/>
        </w:rPr>
        <w:t>。其中出口中国</w:t>
      </w:r>
      <w:r>
        <w:rPr>
          <w:rFonts w:hint="eastAsia"/>
          <w:noProof/>
        </w:rPr>
        <w:t>99.1773</w:t>
      </w:r>
      <w:r>
        <w:rPr>
          <w:rFonts w:hint="eastAsia"/>
          <w:noProof/>
        </w:rPr>
        <w:t>万吨，去年同期为</w:t>
      </w:r>
      <w:r>
        <w:rPr>
          <w:rFonts w:hint="eastAsia"/>
          <w:noProof/>
        </w:rPr>
        <w:t>93.9941</w:t>
      </w:r>
      <w:r>
        <w:rPr>
          <w:rFonts w:hint="eastAsia"/>
          <w:noProof/>
        </w:rPr>
        <w:t>万吨。</w:t>
      </w:r>
    </w:p>
    <w:p w:rsidR="005434B3" w:rsidRPr="005434B3" w:rsidRDefault="005434B3" w:rsidP="005434B3">
      <w:pPr>
        <w:rPr>
          <w:b/>
        </w:rPr>
      </w:pPr>
      <w:bookmarkStart w:id="10" w:name="OLE_LINK5"/>
      <w:bookmarkStart w:id="11" w:name="OLE_LINK7"/>
      <w:r w:rsidRPr="005434B3">
        <w:rPr>
          <w:rFonts w:hint="eastAsia"/>
          <w:b/>
        </w:rPr>
        <w:t>2.</w:t>
      </w:r>
      <w:r w:rsidR="00BA4048">
        <w:rPr>
          <w:rFonts w:hint="eastAsia"/>
          <w:b/>
        </w:rPr>
        <w:t>伊朗</w:t>
      </w:r>
    </w:p>
    <w:bookmarkEnd w:id="10"/>
    <w:bookmarkEnd w:id="11"/>
    <w:p w:rsidR="004461DA" w:rsidRDefault="00BA4048" w:rsidP="004461DA">
      <w:pPr>
        <w:ind w:firstLineChars="200" w:firstLine="560"/>
      </w:pPr>
      <w:r>
        <w:rPr>
          <w:rFonts w:hint="eastAsia"/>
        </w:rPr>
        <w:t>KPG 9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日关闭了</w:t>
      </w:r>
      <w:r w:rsidR="00FD2BD5">
        <w:rPr>
          <w:rFonts w:hint="eastAsia"/>
        </w:rPr>
        <w:t>3</w:t>
      </w:r>
      <w:r w:rsidR="00FD2BD5">
        <w:rPr>
          <w:rFonts w:hint="eastAsia"/>
        </w:rPr>
        <w:t>万吨颗粒硫磺的标购，但买家的报价低廉</w:t>
      </w:r>
      <w:r w:rsidR="00575185">
        <w:rPr>
          <w:rFonts w:hint="eastAsia"/>
        </w:rPr>
        <w:t>。</w:t>
      </w:r>
    </w:p>
    <w:p w:rsidR="00FD2BD5" w:rsidRDefault="00FD2BD5" w:rsidP="004461DA">
      <w:pPr>
        <w:ind w:firstLineChars="200" w:firstLine="560"/>
      </w:pPr>
      <w:r>
        <w:rPr>
          <w:rFonts w:hint="eastAsia"/>
        </w:rPr>
        <w:t>IGCC</w:t>
      </w:r>
      <w:r>
        <w:rPr>
          <w:rFonts w:hint="eastAsia"/>
        </w:rPr>
        <w:t>将在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7</w:t>
      </w:r>
      <w:r>
        <w:rPr>
          <w:rFonts w:hint="eastAsia"/>
        </w:rPr>
        <w:t>日关闭一项</w:t>
      </w:r>
      <w:r>
        <w:rPr>
          <w:rFonts w:hint="eastAsia"/>
        </w:rPr>
        <w:t>3</w:t>
      </w:r>
      <w:r>
        <w:rPr>
          <w:rFonts w:hint="eastAsia"/>
        </w:rPr>
        <w:t>万吨块粉硫磺的标购。</w:t>
      </w:r>
    </w:p>
    <w:p w:rsidR="00FD2BD5" w:rsidRPr="005434B3" w:rsidRDefault="00FD2BD5" w:rsidP="00FD2BD5">
      <w:pPr>
        <w:rPr>
          <w:b/>
        </w:rPr>
      </w:pPr>
      <w:r>
        <w:rPr>
          <w:rFonts w:hint="eastAsia"/>
          <w:b/>
        </w:rPr>
        <w:t>3</w:t>
      </w:r>
      <w:r w:rsidRPr="005434B3">
        <w:rPr>
          <w:rFonts w:hint="eastAsia"/>
          <w:b/>
        </w:rPr>
        <w:t>.</w:t>
      </w:r>
      <w:r>
        <w:rPr>
          <w:rFonts w:hint="eastAsia"/>
          <w:b/>
        </w:rPr>
        <w:t>卡塔尔</w:t>
      </w:r>
    </w:p>
    <w:p w:rsidR="00FD2BD5" w:rsidRDefault="00FD2BD5" w:rsidP="004461DA">
      <w:pPr>
        <w:ind w:firstLineChars="200" w:firstLine="560"/>
      </w:pPr>
      <w:r>
        <w:rPr>
          <w:rFonts w:hint="eastAsia"/>
        </w:rPr>
        <w:lastRenderedPageBreak/>
        <w:t>Tasweeq</w:t>
      </w:r>
      <w:r>
        <w:rPr>
          <w:rFonts w:hint="eastAsia"/>
        </w:rPr>
        <w:t>公布了其</w:t>
      </w:r>
      <w:r>
        <w:rPr>
          <w:rFonts w:hint="eastAsia"/>
        </w:rPr>
        <w:t>9</w:t>
      </w:r>
      <w:r>
        <w:rPr>
          <w:rFonts w:hint="eastAsia"/>
        </w:rPr>
        <w:t>月份报价为</w:t>
      </w:r>
      <w:r>
        <w:rPr>
          <w:rFonts w:hint="eastAsia"/>
        </w:rPr>
        <w:t>133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，环比下降</w:t>
      </w:r>
      <w:r>
        <w:rPr>
          <w:rFonts w:hint="eastAsia"/>
        </w:rPr>
        <w:t>18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FD2BD5" w:rsidRDefault="00FD2BD5" w:rsidP="004461DA">
      <w:pPr>
        <w:ind w:firstLineChars="200" w:firstLine="560"/>
      </w:pPr>
      <w:r>
        <w:rPr>
          <w:rFonts w:hint="eastAsia"/>
        </w:rPr>
        <w:t>Tasweeq</w:t>
      </w:r>
      <w:r>
        <w:rPr>
          <w:rFonts w:hint="eastAsia"/>
        </w:rPr>
        <w:t>将在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日关闭一项</w:t>
      </w:r>
      <w:r>
        <w:rPr>
          <w:rFonts w:hint="eastAsia"/>
        </w:rPr>
        <w:t>3.5</w:t>
      </w:r>
      <w:r>
        <w:rPr>
          <w:rFonts w:hint="eastAsia"/>
        </w:rPr>
        <w:t>万吨硫磺的标购，将在</w:t>
      </w:r>
      <w:r>
        <w:rPr>
          <w:rFonts w:hint="eastAsia"/>
        </w:rPr>
        <w:t>10</w:t>
      </w:r>
      <w:r>
        <w:rPr>
          <w:rFonts w:hint="eastAsia"/>
        </w:rPr>
        <w:t>月份装运。</w:t>
      </w:r>
    </w:p>
    <w:p w:rsidR="00FD2BD5" w:rsidRPr="005434B3" w:rsidRDefault="00FD2BD5" w:rsidP="00FD2BD5">
      <w:pPr>
        <w:rPr>
          <w:b/>
        </w:rPr>
      </w:pPr>
      <w:r>
        <w:rPr>
          <w:rFonts w:hint="eastAsia"/>
          <w:b/>
        </w:rPr>
        <w:t>4</w:t>
      </w:r>
      <w:r w:rsidRPr="005434B3">
        <w:rPr>
          <w:rFonts w:hint="eastAsia"/>
          <w:b/>
        </w:rPr>
        <w:t>.</w:t>
      </w:r>
      <w:r>
        <w:rPr>
          <w:rFonts w:hint="eastAsia"/>
          <w:b/>
        </w:rPr>
        <w:t>阿联酋</w:t>
      </w:r>
    </w:p>
    <w:p w:rsidR="00FD2BD5" w:rsidRDefault="000601B8" w:rsidP="004461DA">
      <w:pPr>
        <w:ind w:firstLineChars="200" w:firstLine="560"/>
        <w:rPr>
          <w:rFonts w:hint="eastAsia"/>
        </w:rPr>
      </w:pPr>
      <w:r>
        <w:rPr>
          <w:rFonts w:hint="eastAsia"/>
        </w:rPr>
        <w:t>Adnoc</w:t>
      </w:r>
      <w:r>
        <w:rPr>
          <w:rFonts w:hint="eastAsia"/>
        </w:rPr>
        <w:t>将其</w:t>
      </w:r>
      <w:r>
        <w:rPr>
          <w:rFonts w:hint="eastAsia"/>
        </w:rPr>
        <w:t>9</w:t>
      </w:r>
      <w:r>
        <w:rPr>
          <w:rFonts w:hint="eastAsia"/>
        </w:rPr>
        <w:t>月份报价下调了</w:t>
      </w:r>
      <w:r>
        <w:rPr>
          <w:rFonts w:hint="eastAsia"/>
        </w:rPr>
        <w:t>20</w:t>
      </w:r>
      <w:r>
        <w:rPr>
          <w:rFonts w:hint="eastAsia"/>
        </w:rPr>
        <w:t>美元至</w:t>
      </w:r>
      <w:r>
        <w:rPr>
          <w:rFonts w:hint="eastAsia"/>
        </w:rPr>
        <w:t>135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C266E3" w:rsidRPr="00DD6540" w:rsidRDefault="00C266E3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七、运价指数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257"/>
        <w:gridCol w:w="1399"/>
        <w:gridCol w:w="1399"/>
        <w:gridCol w:w="1399"/>
        <w:gridCol w:w="1400"/>
      </w:tblGrid>
      <w:tr w:rsidR="002E2811" w:rsidRPr="00212971" w:rsidTr="003944E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日期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波罗的海好望角型船运价指数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波罗的海巴拿马型船运价指数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波罗的海超灵便型船运价指数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波罗的海小灵便型船运价指数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波罗的海干散货船运价指数</w:t>
            </w:r>
          </w:p>
        </w:tc>
      </w:tr>
      <w:tr w:rsidR="002E2811" w:rsidRPr="00212971" w:rsidTr="003944E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8</w:t>
            </w:r>
            <w:r w:rsidRPr="00212971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28</w:t>
            </w:r>
            <w:r w:rsidRPr="00212971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1071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974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925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480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903</w:t>
            </w:r>
          </w:p>
        </w:tc>
      </w:tr>
      <w:tr w:rsidR="002E2811" w:rsidRPr="00212971" w:rsidTr="003944E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 w:rsidRPr="00212971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1</w:t>
            </w:r>
            <w:r w:rsidRPr="00212971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1176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949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912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480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911</w:t>
            </w:r>
          </w:p>
        </w:tc>
      </w:tr>
      <w:tr w:rsidR="002E2811" w:rsidRPr="00212971" w:rsidTr="003944E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 w:rsidRPr="00212971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2</w:t>
            </w:r>
            <w:r w:rsidRPr="00212971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1194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912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896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481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906</w:t>
            </w:r>
          </w:p>
        </w:tc>
      </w:tr>
      <w:tr w:rsidR="002E2811" w:rsidRPr="00212971" w:rsidTr="003944E2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9</w:t>
            </w:r>
            <w:r w:rsidRPr="00212971">
              <w:rPr>
                <w:rFonts w:hint="eastAsia"/>
                <w:b/>
              </w:rPr>
              <w:t>月</w:t>
            </w:r>
            <w:r>
              <w:rPr>
                <w:rFonts w:hint="eastAsia"/>
                <w:b/>
              </w:rPr>
              <w:t>3</w:t>
            </w:r>
            <w:r w:rsidRPr="00212971"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1195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870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882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483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>
              <w:rPr>
                <w:rFonts w:hint="eastAsia"/>
              </w:rPr>
              <w:t>891</w:t>
            </w:r>
          </w:p>
        </w:tc>
      </w:tr>
    </w:tbl>
    <w:p w:rsidR="00C266E3" w:rsidRPr="00DD6540" w:rsidRDefault="00C266E3" w:rsidP="000601B8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八、农业</w:t>
      </w:r>
      <w:r w:rsidRPr="00DD6540">
        <w:rPr>
          <w:rFonts w:hAnsi="宋体" w:hint="eastAsia"/>
          <w:b/>
          <w:sz w:val="30"/>
          <w:szCs w:val="30"/>
        </w:rPr>
        <w:t>/</w:t>
      </w:r>
      <w:r w:rsidRPr="00DD6540">
        <w:rPr>
          <w:rFonts w:hAnsi="宋体" w:hint="eastAsia"/>
          <w:b/>
          <w:sz w:val="30"/>
          <w:szCs w:val="30"/>
        </w:rPr>
        <w:t>农作物</w:t>
      </w:r>
    </w:p>
    <w:p w:rsidR="00C266E3" w:rsidRDefault="00C266E3" w:rsidP="00C266E3">
      <w:pPr>
        <w:spacing w:line="220" w:lineRule="atLeast"/>
      </w:pPr>
      <w:r w:rsidRPr="002225F9">
        <w:rPr>
          <w:rFonts w:hint="eastAsia"/>
        </w:rPr>
        <w:t>1.</w:t>
      </w:r>
      <w:r w:rsidRPr="002225F9">
        <w:rPr>
          <w:rFonts w:hint="eastAsia"/>
        </w:rPr>
        <w:t>粮食期货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2E2811" w:rsidRPr="00212971" w:rsidTr="003944E2">
        <w:tc>
          <w:tcPr>
            <w:tcW w:w="85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2811" w:rsidRPr="00212971" w:rsidRDefault="002E2811" w:rsidP="003944E2">
            <w:pPr>
              <w:spacing w:line="220" w:lineRule="atLeast"/>
            </w:pPr>
            <w:r w:rsidRPr="00212971">
              <w:rPr>
                <w:rFonts w:hint="eastAsia"/>
              </w:rPr>
              <w:t>芝加哥期货交易所粮食价格（单位：美分</w:t>
            </w:r>
            <w:r w:rsidRPr="00212971">
              <w:rPr>
                <w:rFonts w:hint="eastAsia"/>
              </w:rPr>
              <w:t>/</w:t>
            </w:r>
            <w:r w:rsidRPr="00212971">
              <w:rPr>
                <w:rFonts w:hint="eastAsia"/>
              </w:rPr>
              <w:t>蒲式耳）</w:t>
            </w:r>
          </w:p>
        </w:tc>
      </w:tr>
      <w:tr w:rsidR="002E2811" w:rsidRPr="00212971" w:rsidTr="003944E2"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产品</w:t>
            </w:r>
          </w:p>
        </w:tc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2015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3</w:t>
            </w:r>
            <w:r>
              <w:rPr>
                <w:rFonts w:hint="eastAsia"/>
                <w:b/>
              </w:rPr>
              <w:t>季度</w:t>
            </w:r>
          </w:p>
        </w:tc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周价调整</w:t>
            </w:r>
          </w:p>
        </w:tc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2015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4</w:t>
            </w:r>
            <w:r>
              <w:rPr>
                <w:rFonts w:hint="eastAsia"/>
                <w:b/>
              </w:rPr>
              <w:t>季度</w:t>
            </w:r>
          </w:p>
        </w:tc>
        <w:tc>
          <w:tcPr>
            <w:tcW w:w="1421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季度</w:t>
            </w:r>
          </w:p>
        </w:tc>
        <w:tc>
          <w:tcPr>
            <w:tcW w:w="1421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2014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7</w:t>
            </w:r>
            <w:r w:rsidRPr="00212971">
              <w:rPr>
                <w:rFonts w:hint="eastAsia"/>
                <w:b/>
              </w:rPr>
              <w:t>月</w:t>
            </w:r>
          </w:p>
        </w:tc>
      </w:tr>
      <w:tr w:rsidR="002E2811" w:rsidRPr="00212971" w:rsidTr="003944E2"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lastRenderedPageBreak/>
              <w:t>玉米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354.0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-7.6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367.4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378.6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341.2</w:t>
            </w:r>
          </w:p>
        </w:tc>
      </w:tr>
      <w:tr w:rsidR="002E2811" w:rsidRPr="00212971" w:rsidTr="003944E2"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小麦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448.0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-18.4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474.6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488.6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523.4</w:t>
            </w:r>
          </w:p>
        </w:tc>
      </w:tr>
      <w:tr w:rsidR="002E2811" w:rsidRPr="00212971" w:rsidTr="003944E2"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大豆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883.6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+6.0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874.0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878.0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1080.6</w:t>
            </w:r>
          </w:p>
        </w:tc>
      </w:tr>
      <w:tr w:rsidR="002E2811" w:rsidRPr="00212971" w:rsidTr="003944E2">
        <w:tc>
          <w:tcPr>
            <w:tcW w:w="1420" w:type="dxa"/>
          </w:tcPr>
          <w:p w:rsidR="002E2811" w:rsidRPr="00212971" w:rsidRDefault="002E2811" w:rsidP="003944E2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粗米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1169.0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+38.0</w:t>
            </w:r>
          </w:p>
        </w:tc>
        <w:tc>
          <w:tcPr>
            <w:tcW w:w="1420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1195.5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1224.5</w:t>
            </w:r>
          </w:p>
        </w:tc>
        <w:tc>
          <w:tcPr>
            <w:tcW w:w="1421" w:type="dxa"/>
            <w:vAlign w:val="center"/>
          </w:tcPr>
          <w:p w:rsidR="002E2811" w:rsidRPr="00212971" w:rsidRDefault="002E2811" w:rsidP="003944E2">
            <w:r>
              <w:rPr>
                <w:rFonts w:hint="eastAsia"/>
              </w:rPr>
              <w:t>1242.5</w:t>
            </w:r>
          </w:p>
        </w:tc>
      </w:tr>
    </w:tbl>
    <w:p w:rsidR="00C266E3" w:rsidRPr="0008188D" w:rsidRDefault="00C266E3" w:rsidP="00C266E3">
      <w:pPr>
        <w:ind w:firstLineChars="200" w:firstLine="560"/>
      </w:pPr>
    </w:p>
    <w:p w:rsidR="00C266E3" w:rsidRPr="00C266E3" w:rsidRDefault="00C266E3" w:rsidP="00C266E3">
      <w:pPr>
        <w:ind w:firstLineChars="200" w:firstLine="560"/>
      </w:pPr>
    </w:p>
    <w:sectPr w:rsidR="00C266E3" w:rsidRPr="00C266E3" w:rsidSect="00C21B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3D79" w:rsidRDefault="00263D79" w:rsidP="00460276">
      <w:r>
        <w:separator/>
      </w:r>
    </w:p>
  </w:endnote>
  <w:endnote w:type="continuationSeparator" w:id="0">
    <w:p w:rsidR="00263D79" w:rsidRDefault="00263D79" w:rsidP="004602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3D79" w:rsidRDefault="00263D79" w:rsidP="00460276">
      <w:r>
        <w:separator/>
      </w:r>
    </w:p>
  </w:footnote>
  <w:footnote w:type="continuationSeparator" w:id="0">
    <w:p w:rsidR="00263D79" w:rsidRDefault="00263D79" w:rsidP="004602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17E0F"/>
    <w:rsid w:val="00017BAD"/>
    <w:rsid w:val="00033C14"/>
    <w:rsid w:val="000601B8"/>
    <w:rsid w:val="000709CE"/>
    <w:rsid w:val="000A1D3E"/>
    <w:rsid w:val="000A6CD4"/>
    <w:rsid w:val="000B7392"/>
    <w:rsid w:val="000C10F7"/>
    <w:rsid w:val="00124DFA"/>
    <w:rsid w:val="00125446"/>
    <w:rsid w:val="00147589"/>
    <w:rsid w:val="001704F0"/>
    <w:rsid w:val="00170BD2"/>
    <w:rsid w:val="00181D7F"/>
    <w:rsid w:val="00190712"/>
    <w:rsid w:val="001911E6"/>
    <w:rsid w:val="001C0C99"/>
    <w:rsid w:val="001C4DD0"/>
    <w:rsid w:val="001D5E06"/>
    <w:rsid w:val="001F38D3"/>
    <w:rsid w:val="001F6434"/>
    <w:rsid w:val="002352DD"/>
    <w:rsid w:val="0023672C"/>
    <w:rsid w:val="0024608C"/>
    <w:rsid w:val="00251B20"/>
    <w:rsid w:val="00263D79"/>
    <w:rsid w:val="00281B36"/>
    <w:rsid w:val="0028231D"/>
    <w:rsid w:val="0028368F"/>
    <w:rsid w:val="002C008D"/>
    <w:rsid w:val="002D2938"/>
    <w:rsid w:val="002D5285"/>
    <w:rsid w:val="002E0D31"/>
    <w:rsid w:val="002E22D5"/>
    <w:rsid w:val="002E2811"/>
    <w:rsid w:val="00382DAA"/>
    <w:rsid w:val="00386A96"/>
    <w:rsid w:val="003B31B7"/>
    <w:rsid w:val="003B695B"/>
    <w:rsid w:val="003D127C"/>
    <w:rsid w:val="003D45EC"/>
    <w:rsid w:val="00400887"/>
    <w:rsid w:val="0041661C"/>
    <w:rsid w:val="004461DA"/>
    <w:rsid w:val="00447DDC"/>
    <w:rsid w:val="00460276"/>
    <w:rsid w:val="00483B1E"/>
    <w:rsid w:val="004A5615"/>
    <w:rsid w:val="004C047F"/>
    <w:rsid w:val="004D44C0"/>
    <w:rsid w:val="00523B1F"/>
    <w:rsid w:val="005434B3"/>
    <w:rsid w:val="00575185"/>
    <w:rsid w:val="0058421A"/>
    <w:rsid w:val="005C3ACA"/>
    <w:rsid w:val="005C548B"/>
    <w:rsid w:val="005D3003"/>
    <w:rsid w:val="00613C24"/>
    <w:rsid w:val="0062182E"/>
    <w:rsid w:val="006257A8"/>
    <w:rsid w:val="00644BF9"/>
    <w:rsid w:val="006509DE"/>
    <w:rsid w:val="006B0195"/>
    <w:rsid w:val="006B7425"/>
    <w:rsid w:val="006D0FF1"/>
    <w:rsid w:val="006D6B3C"/>
    <w:rsid w:val="006E4771"/>
    <w:rsid w:val="006E4D89"/>
    <w:rsid w:val="00720F84"/>
    <w:rsid w:val="00756EA0"/>
    <w:rsid w:val="007B1240"/>
    <w:rsid w:val="007E65B3"/>
    <w:rsid w:val="00806D5E"/>
    <w:rsid w:val="00842471"/>
    <w:rsid w:val="00862EA6"/>
    <w:rsid w:val="008638CD"/>
    <w:rsid w:val="008679DF"/>
    <w:rsid w:val="008701D2"/>
    <w:rsid w:val="008A309F"/>
    <w:rsid w:val="008E00C6"/>
    <w:rsid w:val="009025D1"/>
    <w:rsid w:val="00917E0F"/>
    <w:rsid w:val="009249BB"/>
    <w:rsid w:val="00947E81"/>
    <w:rsid w:val="009651C8"/>
    <w:rsid w:val="009964AB"/>
    <w:rsid w:val="009B60C0"/>
    <w:rsid w:val="009D534F"/>
    <w:rsid w:val="00A253C3"/>
    <w:rsid w:val="00A347C6"/>
    <w:rsid w:val="00A63A20"/>
    <w:rsid w:val="00A85D88"/>
    <w:rsid w:val="00B03ECB"/>
    <w:rsid w:val="00B44C2C"/>
    <w:rsid w:val="00B662F2"/>
    <w:rsid w:val="00BA4048"/>
    <w:rsid w:val="00BB5F1C"/>
    <w:rsid w:val="00BC33AB"/>
    <w:rsid w:val="00BE2A85"/>
    <w:rsid w:val="00C20F1C"/>
    <w:rsid w:val="00C21B81"/>
    <w:rsid w:val="00C266E3"/>
    <w:rsid w:val="00C31784"/>
    <w:rsid w:val="00C367E7"/>
    <w:rsid w:val="00C400F7"/>
    <w:rsid w:val="00CC24B7"/>
    <w:rsid w:val="00CD1E58"/>
    <w:rsid w:val="00CD3F3A"/>
    <w:rsid w:val="00CF37B5"/>
    <w:rsid w:val="00D00639"/>
    <w:rsid w:val="00DA15AD"/>
    <w:rsid w:val="00DB6200"/>
    <w:rsid w:val="00DD6540"/>
    <w:rsid w:val="00DE632C"/>
    <w:rsid w:val="00DF7A06"/>
    <w:rsid w:val="00E1635B"/>
    <w:rsid w:val="00E90F0C"/>
    <w:rsid w:val="00EA33AD"/>
    <w:rsid w:val="00EE0372"/>
    <w:rsid w:val="00F47949"/>
    <w:rsid w:val="00F56227"/>
    <w:rsid w:val="00F56D8F"/>
    <w:rsid w:val="00F64E1B"/>
    <w:rsid w:val="00F7412C"/>
    <w:rsid w:val="00F7460D"/>
    <w:rsid w:val="00F76C4E"/>
    <w:rsid w:val="00FD0943"/>
    <w:rsid w:val="00FD2BD5"/>
    <w:rsid w:val="00FD66EE"/>
    <w:rsid w:val="00FD74DB"/>
    <w:rsid w:val="00FE11F9"/>
    <w:rsid w:val="00FF6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E0F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DE632C"/>
    <w:rPr>
      <w:rFonts w:ascii="宋体" w:hAnsi="Courier New" w:cs="Courier New"/>
      <w:sz w:val="21"/>
      <w:szCs w:val="21"/>
    </w:rPr>
  </w:style>
  <w:style w:type="character" w:customStyle="1" w:styleId="Char">
    <w:name w:val="纯文本 Char"/>
    <w:basedOn w:val="a0"/>
    <w:link w:val="a3"/>
    <w:rsid w:val="00DE632C"/>
    <w:rPr>
      <w:rFonts w:ascii="宋体" w:eastAsia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rsid w:val="00FE11F9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FE11F9"/>
    <w:rPr>
      <w:rFonts w:ascii="Times New Roman" w:eastAsia="宋体" w:hAnsi="Times New Roman" w:cs="Times New Roman"/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4602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460276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rsid w:val="004602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46027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4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1431</TotalTime>
  <Pages>6</Pages>
  <Words>394</Words>
  <Characters>2250</Characters>
  <Application>Microsoft Office Word</Application>
  <DocSecurity>0</DocSecurity>
  <Lines>18</Lines>
  <Paragraphs>5</Paragraphs>
  <ScaleCrop>false</ScaleCrop>
  <Company>Microsoft</Company>
  <LinksUpToDate>false</LinksUpToDate>
  <CharactersWithSpaces>2639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4</cp:revision>
  <dcterms:created xsi:type="dcterms:W3CDTF">2015-05-22T01:54:00Z</dcterms:created>
  <dcterms:modified xsi:type="dcterms:W3CDTF">2015-09-07T03:49:00Z</dcterms:modified>
</cp:coreProperties>
</file>